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2D22" w14:textId="57B10E9B" w:rsidR="00E96209" w:rsidRPr="0076362F" w:rsidRDefault="00CE1396" w:rsidP="0086568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INNOWACJA </w:t>
      </w:r>
      <w:r w:rsidR="00E96209" w:rsidRPr="0076362F">
        <w:rPr>
          <w:rFonts w:eastAsia="Times New Roman" w:cstheme="minorHAnsi"/>
          <w:b/>
          <w:bCs/>
          <w:sz w:val="24"/>
          <w:szCs w:val="24"/>
          <w:lang w:eastAsia="pl-PL"/>
        </w:rPr>
        <w:t>PEDAGOGICZNA</w:t>
      </w:r>
    </w:p>
    <w:p w14:paraId="3E8A2547" w14:textId="77777777" w:rsidR="00BD422C" w:rsidRPr="0076362F" w:rsidRDefault="00BD422C" w:rsidP="0086568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tbl>
      <w:tblPr>
        <w:tblW w:w="581" w:type="dxa"/>
        <w:tblCellSpacing w:w="6" w:type="dxa"/>
        <w:tblInd w:w="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</w:tblGrid>
      <w:tr w:rsidR="00251953" w:rsidRPr="0076362F" w14:paraId="6DB5D400" w14:textId="77777777" w:rsidTr="00251953">
        <w:trPr>
          <w:tblCellSpacing w:w="6" w:type="dxa"/>
        </w:trPr>
        <w:tc>
          <w:tcPr>
            <w:tcW w:w="0" w:type="auto"/>
            <w:vAlign w:val="center"/>
            <w:hideMark/>
          </w:tcPr>
          <w:p w14:paraId="4A4FAD3D" w14:textId="4076AD79" w:rsidR="00251953" w:rsidRPr="0076362F" w:rsidRDefault="00251953" w:rsidP="008656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BCBA64E" w14:textId="125A8288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AUTOR INNOWACJI</w:t>
      </w:r>
      <w:r w:rsidRPr="0076362F">
        <w:rPr>
          <w:rFonts w:eastAsia="Times New Roman" w:cstheme="minorHAnsi"/>
          <w:sz w:val="24"/>
          <w:szCs w:val="24"/>
          <w:lang w:eastAsia="pl-PL"/>
        </w:rPr>
        <w:t>: Katarzyna Szyc</w:t>
      </w:r>
    </w:p>
    <w:p w14:paraId="3F7C960B" w14:textId="354E4F42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I. ZAKRES INNOWACJI:</w:t>
      </w:r>
    </w:p>
    <w:p w14:paraId="29950002" w14:textId="29ED43AE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Innowacją zostaną objęci uczniowie klasy </w:t>
      </w:r>
      <w:r w:rsidR="00CE1396" w:rsidRPr="0076362F">
        <w:rPr>
          <w:rFonts w:eastAsia="Times New Roman" w:cstheme="minorHAnsi"/>
          <w:sz w:val="24"/>
          <w:szCs w:val="24"/>
          <w:lang w:eastAsia="pl-PL"/>
        </w:rPr>
        <w:t>7ż</w:t>
      </w:r>
      <w:r w:rsidR="00E96209" w:rsidRPr="0076362F">
        <w:rPr>
          <w:rFonts w:eastAsia="Times New Roman" w:cstheme="minorHAnsi"/>
          <w:sz w:val="24"/>
          <w:szCs w:val="24"/>
          <w:lang w:eastAsia="pl-PL"/>
        </w:rPr>
        <w:t xml:space="preserve"> (ewentualnie chętni z </w:t>
      </w:r>
      <w:r w:rsidR="00980FE9">
        <w:rPr>
          <w:rFonts w:eastAsia="Times New Roman" w:cstheme="minorHAnsi"/>
          <w:sz w:val="24"/>
          <w:szCs w:val="24"/>
          <w:lang w:eastAsia="pl-PL"/>
        </w:rPr>
        <w:t xml:space="preserve">innych </w:t>
      </w:r>
      <w:r w:rsidR="00E96209" w:rsidRPr="0076362F">
        <w:rPr>
          <w:rFonts w:eastAsia="Times New Roman" w:cstheme="minorHAnsi"/>
          <w:sz w:val="24"/>
          <w:szCs w:val="24"/>
          <w:lang w:eastAsia="pl-PL"/>
        </w:rPr>
        <w:t>klas)</w:t>
      </w:r>
    </w:p>
    <w:p w14:paraId="542E28AA" w14:textId="0041E033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Realizacja programu odbywać się będzie w ramach zajęć </w:t>
      </w:r>
      <w:r w:rsidR="00EA739B" w:rsidRPr="0076362F">
        <w:rPr>
          <w:rFonts w:eastAsia="Times New Roman" w:cstheme="minorHAnsi"/>
          <w:sz w:val="24"/>
          <w:szCs w:val="24"/>
          <w:lang w:eastAsia="pl-PL"/>
        </w:rPr>
        <w:t xml:space="preserve">komunikowania się. </w:t>
      </w:r>
    </w:p>
    <w:p w14:paraId="2B6C76A9" w14:textId="74496ACE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Założeniem innowacji jest wzbogacenie programu nauczania o nowe treści oraz rozbudzenie zainteresowań uczniów sztuką i teatrem. </w:t>
      </w:r>
    </w:p>
    <w:p w14:paraId="7B110A1B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76362F">
        <w:rPr>
          <w:rFonts w:eastAsia="Times New Roman" w:cstheme="minorHAnsi"/>
          <w:b/>
          <w:bCs/>
          <w:lang w:eastAsia="pl-PL"/>
        </w:rPr>
        <w:t>PRZEWIDYWANY CZAS REALIZACJI INNOWACJI:</w:t>
      </w:r>
    </w:p>
    <w:p w14:paraId="57BDB068" w14:textId="1A7357E1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od września 20</w:t>
      </w:r>
      <w:r w:rsidR="004B0FF4" w:rsidRPr="0076362F">
        <w:rPr>
          <w:rFonts w:eastAsia="Times New Roman" w:cstheme="minorHAnsi"/>
          <w:sz w:val="24"/>
          <w:szCs w:val="24"/>
          <w:lang w:eastAsia="pl-PL"/>
        </w:rPr>
        <w:t>22</w:t>
      </w:r>
      <w:r w:rsidRPr="0076362F">
        <w:rPr>
          <w:rFonts w:eastAsia="Times New Roman" w:cstheme="minorHAnsi"/>
          <w:sz w:val="24"/>
          <w:szCs w:val="24"/>
          <w:lang w:eastAsia="pl-PL"/>
        </w:rPr>
        <w:t>r. do czerwca 20</w:t>
      </w:r>
      <w:r w:rsidR="004B0FF4" w:rsidRPr="0076362F">
        <w:rPr>
          <w:rFonts w:eastAsia="Times New Roman" w:cstheme="minorHAnsi"/>
          <w:sz w:val="24"/>
          <w:szCs w:val="24"/>
          <w:lang w:eastAsia="pl-PL"/>
        </w:rPr>
        <w:t>23r. (i w kolejnych latach)</w:t>
      </w:r>
    </w:p>
    <w:p w14:paraId="251D6A0A" w14:textId="6BA82B65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II. ZAKRES MERYTORYCZNY:</w:t>
      </w:r>
      <w:r w:rsidRPr="0076362F">
        <w:rPr>
          <w:rFonts w:eastAsia="Times New Roman" w:cstheme="minorHAnsi"/>
          <w:sz w:val="24"/>
          <w:szCs w:val="24"/>
          <w:lang w:eastAsia="pl-PL"/>
        </w:rPr>
        <w:t> </w:t>
      </w:r>
    </w:p>
    <w:p w14:paraId="1DB17BB5" w14:textId="16E0DA1B" w:rsidR="00865687" w:rsidRPr="0076362F" w:rsidRDefault="00251953" w:rsidP="00B76E7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Wprowadzana innowacja jest propozycją poszerzenia wiedzy o teatrze. </w:t>
      </w:r>
    </w:p>
    <w:p w14:paraId="1BFF5473" w14:textId="17C44E44" w:rsidR="004B0FF4" w:rsidRPr="0076362F" w:rsidRDefault="004B0FF4" w:rsidP="0086568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2D578071" w14:textId="77777777" w:rsidR="004B0FF4" w:rsidRPr="0076362F" w:rsidRDefault="004B0FF4" w:rsidP="00865687">
      <w:pP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76362F">
        <w:rPr>
          <w:rFonts w:eastAsia="Times New Roman" w:cstheme="minorHAnsi"/>
          <w:i/>
          <w:iCs/>
          <w:sz w:val="24"/>
          <w:szCs w:val="24"/>
          <w:lang w:eastAsia="pl-PL"/>
        </w:rPr>
        <w:t>"Łatwiej jest zniszczyć czy wypaczyć talent dziecka,</w:t>
      </w:r>
    </w:p>
    <w:p w14:paraId="10E73F87" w14:textId="77777777" w:rsidR="004B0FF4" w:rsidRPr="0076362F" w:rsidRDefault="004B0FF4" w:rsidP="00865687">
      <w:pP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76362F">
        <w:rPr>
          <w:rFonts w:eastAsia="Times New Roman" w:cstheme="minorHAnsi"/>
          <w:i/>
          <w:iCs/>
          <w:sz w:val="24"/>
          <w:szCs w:val="24"/>
          <w:lang w:eastAsia="pl-PL"/>
        </w:rPr>
        <w:t>niż doprowadzić do jego rozkwitu"</w:t>
      </w:r>
    </w:p>
    <w:p w14:paraId="127CD4AB" w14:textId="35AB3610" w:rsidR="004B0FF4" w:rsidRPr="0076362F" w:rsidRDefault="004B0FF4" w:rsidP="0086568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Howard Gardner</w:t>
      </w:r>
    </w:p>
    <w:p w14:paraId="0445D0D8" w14:textId="77777777" w:rsidR="0015341B" w:rsidRPr="0076362F" w:rsidRDefault="0015341B" w:rsidP="0086568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1BA5F745" w14:textId="3EE424B1" w:rsidR="00865687" w:rsidRPr="0076362F" w:rsidRDefault="00865687" w:rsidP="0015341B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Niewątpliwie najbardziej rozpowszechnioną formą aktywności wśród dzieci jest zabawa.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Zabawa, która jednocześnie uczy, kształtuj</w:t>
      </w:r>
      <w:r w:rsidR="00073EA1" w:rsidRPr="0076362F">
        <w:rPr>
          <w:rFonts w:eastAsia="Times New Roman" w:cstheme="minorHAnsi"/>
          <w:sz w:val="24"/>
          <w:szCs w:val="24"/>
          <w:lang w:eastAsia="pl-PL"/>
        </w:rPr>
        <w:t>e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 osobowość i co najważniejsze sprawia radość,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dostarczając dziecku wielu pozytywnych wrażeń i doznań. Takie korzyści w procesie kształcenia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i wychowania stwarza edukacja teatralna, która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oprócz dobrej, wesołej zabawy stanowi doskonałą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okazję do rozwijania mowy, myślenia, pamięci czy wyobraźni dziecka. Poza tym korzystnie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wpływa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na kształtowanie umiejętności współpracy w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zespole, odkrywania żartu, groteski, wartości</w:t>
      </w:r>
      <w:r w:rsidR="00921382"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362F">
        <w:rPr>
          <w:rFonts w:eastAsia="Times New Roman" w:cstheme="minorHAnsi"/>
          <w:sz w:val="24"/>
          <w:szCs w:val="24"/>
          <w:lang w:eastAsia="pl-PL"/>
        </w:rPr>
        <w:t>moralno-społecznych zawartych w utworach literackich, bajkach, baśniach czy legendach</w:t>
      </w:r>
      <w:r w:rsidR="0015341B" w:rsidRPr="0076362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5B3EAE4" w14:textId="631178F9" w:rsidR="00211390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Pomysł wprowadzenia innowacji zrodził się </w:t>
      </w:r>
      <w:r w:rsidR="00C37560" w:rsidRPr="0076362F">
        <w:rPr>
          <w:rFonts w:eastAsia="Times New Roman" w:cstheme="minorHAnsi"/>
          <w:sz w:val="24"/>
          <w:szCs w:val="24"/>
          <w:lang w:eastAsia="pl-PL"/>
        </w:rPr>
        <w:t xml:space="preserve">podczas zajęć z arteterapii na uczelni </w:t>
      </w:r>
      <w:r w:rsidR="004F51DB">
        <w:rPr>
          <w:rFonts w:eastAsia="Times New Roman" w:cstheme="minorHAnsi"/>
          <w:sz w:val="24"/>
          <w:szCs w:val="24"/>
          <w:lang w:eastAsia="pl-PL"/>
        </w:rPr>
        <w:br/>
      </w:r>
      <w:r w:rsidR="00C37560" w:rsidRPr="0076362F">
        <w:rPr>
          <w:rFonts w:eastAsia="Times New Roman" w:cstheme="minorHAnsi"/>
          <w:sz w:val="24"/>
          <w:szCs w:val="24"/>
          <w:lang w:eastAsia="pl-PL"/>
        </w:rPr>
        <w:t>w Poznaniu. Nie trudno zauważyć, że obecnie większość dzieci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7560" w:rsidRPr="0076362F">
        <w:rPr>
          <w:rFonts w:eastAsia="Times New Roman" w:cstheme="minorHAnsi"/>
          <w:sz w:val="24"/>
          <w:szCs w:val="24"/>
          <w:lang w:eastAsia="pl-PL"/>
        </w:rPr>
        <w:t xml:space="preserve">dość dużą 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część czasu </w:t>
      </w:r>
      <w:r w:rsidR="00C37560" w:rsidRPr="0076362F">
        <w:rPr>
          <w:rFonts w:eastAsia="Times New Roman" w:cstheme="minorHAnsi"/>
          <w:sz w:val="24"/>
          <w:szCs w:val="24"/>
          <w:lang w:eastAsia="pl-PL"/>
        </w:rPr>
        <w:t xml:space="preserve">wolnego 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spędza przed ekranem komputera bądź telewizora. Zwrócenie się w stronę sztuki, </w:t>
      </w:r>
      <w:r w:rsidR="004F51DB">
        <w:rPr>
          <w:rFonts w:eastAsia="Times New Roman" w:cstheme="minorHAnsi"/>
          <w:sz w:val="24"/>
          <w:szCs w:val="24"/>
          <w:lang w:eastAsia="pl-PL"/>
        </w:rPr>
        <w:br/>
      </w:r>
      <w:r w:rsidRPr="0076362F">
        <w:rPr>
          <w:rFonts w:eastAsia="Times New Roman" w:cstheme="minorHAnsi"/>
          <w:sz w:val="24"/>
          <w:szCs w:val="24"/>
          <w:lang w:eastAsia="pl-PL"/>
        </w:rPr>
        <w:t>a w szczególności kontakt z teatrem może zaspokoić rodzącą się wśród uczniów tęsknotę za innym światem, pełnym marzeń, uczuć i przeżyć. Obcowanie z teatrem kształtuje estetyczną wrażliwość i wpływa na moralne postawy i zachowania wychowanków. Szkoła podstawowa to pierwszy etap przygotowujący młodego człowieka do występów na „scenie życia”. Dlatego za najlepszy sposób osiągnięcia tego celu uznał</w:t>
      </w:r>
      <w:r w:rsidR="00211390" w:rsidRPr="0076362F">
        <w:rPr>
          <w:rFonts w:eastAsia="Times New Roman" w:cstheme="minorHAnsi"/>
          <w:sz w:val="24"/>
          <w:szCs w:val="24"/>
          <w:lang w:eastAsia="pl-PL"/>
        </w:rPr>
        <w:t>am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 szkolny teatr. Innowacja ta wychodzi naprzeciw oczekiwaniom uczniów i stwarza możliwość rozwijania </w:t>
      </w:r>
      <w:r w:rsidR="00211390" w:rsidRPr="0076362F">
        <w:rPr>
          <w:rFonts w:eastAsia="Times New Roman" w:cstheme="minorHAnsi"/>
          <w:sz w:val="24"/>
          <w:szCs w:val="24"/>
          <w:lang w:eastAsia="pl-PL"/>
        </w:rPr>
        <w:t xml:space="preserve">ich </w:t>
      </w:r>
      <w:r w:rsidRPr="0076362F">
        <w:rPr>
          <w:rFonts w:eastAsia="Times New Roman" w:cstheme="minorHAnsi"/>
          <w:sz w:val="24"/>
          <w:szCs w:val="24"/>
          <w:lang w:eastAsia="pl-PL"/>
        </w:rPr>
        <w:t>zainteresowań</w:t>
      </w:r>
      <w:r w:rsidR="00211390" w:rsidRPr="0076362F">
        <w:rPr>
          <w:rFonts w:eastAsia="Times New Roman" w:cstheme="minorHAnsi"/>
          <w:sz w:val="24"/>
          <w:szCs w:val="24"/>
          <w:lang w:eastAsia="pl-PL"/>
        </w:rPr>
        <w:t>.</w:t>
      </w:r>
    </w:p>
    <w:p w14:paraId="00365608" w14:textId="35897756" w:rsidR="00251953" w:rsidRPr="0076362F" w:rsidRDefault="00162A78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0800885" w14:textId="71A9E585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CELE INNOWACJI:</w:t>
      </w:r>
    </w:p>
    <w:p w14:paraId="16927AC6" w14:textId="5FFDED34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u w:val="single"/>
          <w:lang w:eastAsia="pl-PL"/>
        </w:rPr>
        <w:t>Główny cel innowacji:</w:t>
      </w:r>
    </w:p>
    <w:p w14:paraId="0C7CC3B1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Wszechstronny i harmonijny rozwój ucznia poprzez edukację teatralną.</w:t>
      </w:r>
    </w:p>
    <w:p w14:paraId="326A8CDA" w14:textId="7CCB32C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u w:val="single"/>
          <w:lang w:eastAsia="pl-PL"/>
        </w:rPr>
        <w:t>Cele szczegółowe:</w:t>
      </w:r>
    </w:p>
    <w:p w14:paraId="3CAA641B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Rozwijanie i kształtowanie wrażliwości artystycznej dzieci.</w:t>
      </w:r>
    </w:p>
    <w:p w14:paraId="6FCF42A3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Stymulowanie aktywności pojedynczego dziecka poprzez wzmacnianie w nim poczucia własnej wartości.</w:t>
      </w:r>
    </w:p>
    <w:p w14:paraId="7D3C5774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Kształtowanie i wzbogacanie osobowości dziecka.</w:t>
      </w:r>
    </w:p>
    <w:p w14:paraId="0EF4013E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Rozwijanie zainteresowań czytelniczych i teatralnych.</w:t>
      </w:r>
    </w:p>
    <w:p w14:paraId="41E063FE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Kształtowanie umiejętności posługiwania się językiem ojczystym, doskonalenie dykcji.</w:t>
      </w:r>
    </w:p>
    <w:p w14:paraId="5868D127" w14:textId="4C95BEAA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Integracja zespołu </w:t>
      </w:r>
      <w:r w:rsidR="00162A78" w:rsidRPr="0076362F">
        <w:rPr>
          <w:rFonts w:eastAsia="Times New Roman" w:cstheme="minorHAnsi"/>
          <w:sz w:val="24"/>
          <w:szCs w:val="24"/>
          <w:lang w:eastAsia="pl-PL"/>
        </w:rPr>
        <w:t>klasowego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 i zacieśnianie więzi koleżeńskich.</w:t>
      </w:r>
    </w:p>
    <w:p w14:paraId="482CA2C1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Dostarczanie radosnych przeżyć emocjonalnych i estetycznych.</w:t>
      </w:r>
    </w:p>
    <w:p w14:paraId="736C9AEE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lastRenderedPageBreak/>
        <w:t>Rozwijanie uzdolnień aktorskich, muzycznych, plastycznych i innych predyspozycji indywidualnych.</w:t>
      </w:r>
    </w:p>
    <w:p w14:paraId="28808DFB" w14:textId="12472611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Przygotowanie do odbioru sztuki teatralnej.</w:t>
      </w:r>
    </w:p>
    <w:p w14:paraId="4E8C09C1" w14:textId="77777777" w:rsidR="00211390" w:rsidRPr="0076362F" w:rsidRDefault="00211390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AC4075E" w14:textId="71E0C5CB" w:rsidR="00251953" w:rsidRPr="0076362F" w:rsidRDefault="00251953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METODY PRACY:</w:t>
      </w:r>
      <w:r w:rsidR="00211390" w:rsidRPr="0076362F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Pr="0076362F">
        <w:rPr>
          <w:rFonts w:eastAsia="Times New Roman" w:cstheme="minorHAnsi"/>
          <w:sz w:val="24"/>
          <w:szCs w:val="24"/>
          <w:lang w:eastAsia="pl-PL"/>
        </w:rPr>
        <w:t>Metoda inscenizacji</w:t>
      </w:r>
    </w:p>
    <w:p w14:paraId="0D5B7419" w14:textId="3FB6BF9E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Drama</w:t>
      </w:r>
    </w:p>
    <w:p w14:paraId="0881997C" w14:textId="53DBAF3D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Zabawy tematyczne</w:t>
      </w:r>
    </w:p>
    <w:p w14:paraId="6EE9D893" w14:textId="50E8C217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Gry sceniczne</w:t>
      </w:r>
    </w:p>
    <w:p w14:paraId="0AD21C4E" w14:textId="78AF4D69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Ukierunkowane wypowiedzi na temat oglądanej sztuki, przedstawienia </w:t>
      </w:r>
    </w:p>
    <w:p w14:paraId="399491D6" w14:textId="39369A44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Ważnym elementem edukacji teatralnej jest nie tylko tworzenie, ale również umiejętność odbioru sztuki teatralnej, dlatego będ</w:t>
      </w:r>
      <w:r w:rsidR="00162A78" w:rsidRPr="0076362F">
        <w:rPr>
          <w:rFonts w:eastAsia="Times New Roman" w:cstheme="minorHAnsi"/>
          <w:sz w:val="24"/>
          <w:szCs w:val="24"/>
          <w:lang w:eastAsia="pl-PL"/>
        </w:rPr>
        <w:t>ę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 starał</w:t>
      </w:r>
      <w:r w:rsidR="00162A78" w:rsidRPr="0076362F">
        <w:rPr>
          <w:rFonts w:eastAsia="Times New Roman" w:cstheme="minorHAnsi"/>
          <w:sz w:val="24"/>
          <w:szCs w:val="24"/>
          <w:lang w:eastAsia="pl-PL"/>
        </w:rPr>
        <w:t>a</w:t>
      </w:r>
      <w:r w:rsidRPr="0076362F">
        <w:rPr>
          <w:rFonts w:eastAsia="Times New Roman" w:cstheme="minorHAnsi"/>
          <w:sz w:val="24"/>
          <w:szCs w:val="24"/>
          <w:lang w:eastAsia="pl-PL"/>
        </w:rPr>
        <w:t xml:space="preserve"> się, aby dzieci mogły oglądać przedstawienia w wykonaniu profesjonalistów.</w:t>
      </w:r>
    </w:p>
    <w:p w14:paraId="552BF454" w14:textId="77777777" w:rsidR="00211390" w:rsidRPr="0076362F" w:rsidRDefault="00211390" w:rsidP="0086568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743323C" w14:textId="2CEEF6F2" w:rsidR="00251953" w:rsidRPr="0076362F" w:rsidRDefault="00251953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TREŚCI INNOWACYJNE:</w:t>
      </w:r>
      <w:r w:rsidR="00211390" w:rsidRPr="0076362F">
        <w:rPr>
          <w:rFonts w:eastAsia="Times New Roman" w:cstheme="minorHAnsi"/>
          <w:sz w:val="24"/>
          <w:szCs w:val="24"/>
          <w:lang w:eastAsia="pl-PL"/>
        </w:rPr>
        <w:br/>
        <w:t xml:space="preserve">- </w:t>
      </w:r>
      <w:r w:rsidRPr="0076362F">
        <w:rPr>
          <w:rFonts w:eastAsia="Times New Roman" w:cstheme="minorHAnsi"/>
          <w:sz w:val="24"/>
          <w:szCs w:val="24"/>
          <w:lang w:eastAsia="pl-PL"/>
        </w:rPr>
        <w:t>Zabawy integracyjne</w:t>
      </w:r>
    </w:p>
    <w:p w14:paraId="27EB0024" w14:textId="02057E61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Opowiadanie jako sposób wprowadzenia w dramę</w:t>
      </w:r>
    </w:p>
    <w:p w14:paraId="7D711E78" w14:textId="22FAD2CC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Wykorzystanie zmysłów do pobudzania wyobraźni</w:t>
      </w:r>
    </w:p>
    <w:p w14:paraId="77AAE70A" w14:textId="3C312FB4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Muzyka i ruch</w:t>
      </w:r>
    </w:p>
    <w:p w14:paraId="726E57CD" w14:textId="02AF33F3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Improwizacja</w:t>
      </w:r>
    </w:p>
    <w:p w14:paraId="0E2B4657" w14:textId="4731F58A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Pokazy własne</w:t>
      </w:r>
    </w:p>
    <w:p w14:paraId="14C0380B" w14:textId="094DDA00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Tworzenie przedstawień teatralnych </w:t>
      </w:r>
      <w:r w:rsidR="00980FE9">
        <w:rPr>
          <w:rFonts w:eastAsia="Times New Roman" w:cstheme="minorHAnsi"/>
          <w:sz w:val="24"/>
          <w:szCs w:val="24"/>
          <w:lang w:eastAsia="pl-PL"/>
        </w:rPr>
        <w:t xml:space="preserve">dla szkoły macierzystej </w:t>
      </w:r>
    </w:p>
    <w:p w14:paraId="3256D1A5" w14:textId="77777777" w:rsidR="00211390" w:rsidRPr="0076362F" w:rsidRDefault="00211390" w:rsidP="0086568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D32ABC7" w14:textId="14E50E00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OCZEKIWANE REZULTATY</w:t>
      </w:r>
    </w:p>
    <w:p w14:paraId="0BF4CA76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Uczeń:</w:t>
      </w:r>
    </w:p>
    <w:p w14:paraId="4907CA30" w14:textId="1A2B5E0B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potrafi współdziałać w grupie,</w:t>
      </w:r>
    </w:p>
    <w:p w14:paraId="4AE46B8E" w14:textId="477EC2C5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rozwija swoje zainteresowania czytelnicze i teatralne,</w:t>
      </w:r>
    </w:p>
    <w:p w14:paraId="37FEF171" w14:textId="38D9E246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zna słownictwo związane z teatrem,</w:t>
      </w:r>
    </w:p>
    <w:p w14:paraId="4A814122" w14:textId="0562A183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 xml:space="preserve">potrafi poprawnie wypowiadać się, czytać </w:t>
      </w:r>
      <w:r w:rsidR="00162A78" w:rsidRPr="0076362F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recytować</w:t>
      </w:r>
      <w:r w:rsidR="00162A78" w:rsidRPr="0076362F">
        <w:rPr>
          <w:rFonts w:eastAsia="Times New Roman" w:cstheme="minorHAnsi"/>
          <w:sz w:val="24"/>
          <w:szCs w:val="24"/>
          <w:lang w:eastAsia="pl-PL"/>
        </w:rPr>
        <w:t xml:space="preserve"> z podziałem na role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,</w:t>
      </w:r>
    </w:p>
    <w:p w14:paraId="5BACA152" w14:textId="6B5DD77E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umie wypowiadać się poprzez ruch, mimikę i gest, panuje nad swoimi emocjami,</w:t>
      </w:r>
    </w:p>
    <w:p w14:paraId="08B5BD2E" w14:textId="2E81B566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zaspokaja potrzebę uznania i poczucia własnej wartości,</w:t>
      </w:r>
    </w:p>
    <w:p w14:paraId="3F2740E3" w14:textId="716D4B10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radzi sobie z tremą,</w:t>
      </w:r>
    </w:p>
    <w:p w14:paraId="5FF120A0" w14:textId="68CDEC1A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potrafi kulturalnie zachować się podczas przedstawień,</w:t>
      </w:r>
    </w:p>
    <w:p w14:paraId="407D8400" w14:textId="3C9D58B4" w:rsidR="00251953" w:rsidRPr="0076362F" w:rsidRDefault="00211390" w:rsidP="0021139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potrafi wyrazić własną opinię na temat oglądanego spektaklu.</w:t>
      </w:r>
    </w:p>
    <w:p w14:paraId="2A3DC0BA" w14:textId="77777777" w:rsidR="00251953" w:rsidRPr="0076362F" w:rsidRDefault="00251953" w:rsidP="00865687">
      <w:pPr>
        <w:spacing w:after="0" w:line="240" w:lineRule="auto"/>
        <w:ind w:left="2160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 </w:t>
      </w:r>
    </w:p>
    <w:p w14:paraId="059982D2" w14:textId="4710FFD8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="004F51DB">
        <w:rPr>
          <w:rFonts w:eastAsia="Times New Roman" w:cstheme="minorHAnsi"/>
          <w:b/>
          <w:bCs/>
          <w:sz w:val="24"/>
          <w:szCs w:val="24"/>
          <w:lang w:eastAsia="pl-PL"/>
        </w:rPr>
        <w:t>II</w:t>
      </w:r>
      <w:r w:rsidRPr="0076362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EWALUACJA </w:t>
      </w:r>
      <w:r w:rsidRPr="0076362F">
        <w:rPr>
          <w:rFonts w:eastAsia="Times New Roman" w:cstheme="minorHAnsi"/>
          <w:sz w:val="24"/>
          <w:szCs w:val="24"/>
          <w:lang w:eastAsia="pl-PL"/>
        </w:rPr>
        <w:t> </w:t>
      </w:r>
    </w:p>
    <w:p w14:paraId="6D3C6550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 xml:space="preserve">Ewaluacja dokonywana będzie na bieżąco poprzez obserwację </w:t>
      </w:r>
      <w:proofErr w:type="spellStart"/>
      <w:r w:rsidRPr="0076362F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Pr="0076362F">
        <w:rPr>
          <w:rFonts w:eastAsia="Times New Roman" w:cstheme="minorHAnsi"/>
          <w:sz w:val="24"/>
          <w:szCs w:val="24"/>
          <w:lang w:eastAsia="pl-PL"/>
        </w:rPr>
        <w:t xml:space="preserve"> dzieci, ich postępów na zajęciach i podczas przedstawień.</w:t>
      </w:r>
    </w:p>
    <w:p w14:paraId="4107A2A7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Głównym zadaniem ewaluacji będzie uzyskanie odpowiedzi na pytanie, czy założenia i cele programu zostały osiągnięte i czy program może być kontynuowany.</w:t>
      </w:r>
    </w:p>
    <w:p w14:paraId="5CF7AC6B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W celu zebrania danych wykorzystamy: obserwacje, wywiad, wytwory pracy uczniów. Istotnym elementem ewaluacji będą wrażenia i opinie rodziców, dziadków i innych obserwatorów.</w:t>
      </w:r>
    </w:p>
    <w:p w14:paraId="6E50337F" w14:textId="7233DFCD" w:rsidR="00251953" w:rsidRPr="0076362F" w:rsidRDefault="004F51DB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="00251953" w:rsidRPr="0076362F">
        <w:rPr>
          <w:rFonts w:eastAsia="Times New Roman" w:cstheme="minorHAnsi"/>
          <w:b/>
          <w:bCs/>
          <w:sz w:val="24"/>
          <w:szCs w:val="24"/>
          <w:lang w:eastAsia="pl-PL"/>
        </w:rPr>
        <w:t>V. KOSZTY INNOWACJI</w:t>
      </w:r>
    </w:p>
    <w:p w14:paraId="15D48A06" w14:textId="77777777" w:rsidR="00251953" w:rsidRPr="0076362F" w:rsidRDefault="00251953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Wdrożenie innowacji nie wymaga nakładu dodatkowych środków finansowych.</w:t>
      </w:r>
    </w:p>
    <w:p w14:paraId="3BB0EC1C" w14:textId="4B1DAF9C" w:rsidR="0029192C" w:rsidRPr="0076362F" w:rsidRDefault="00162A78" w:rsidP="0086568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362F">
        <w:rPr>
          <w:rFonts w:eastAsia="Times New Roman" w:cstheme="minorHAnsi"/>
          <w:sz w:val="24"/>
          <w:szCs w:val="24"/>
          <w:lang w:eastAsia="pl-PL"/>
        </w:rPr>
        <w:t>Ewentualnie r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 xml:space="preserve">ealizacja zamierzeń finansowana będzie ze źródeł własnych placówki </w:t>
      </w:r>
      <w:r w:rsidR="004F51DB">
        <w:rPr>
          <w:rFonts w:eastAsia="Times New Roman" w:cstheme="minorHAnsi"/>
          <w:sz w:val="24"/>
          <w:szCs w:val="24"/>
          <w:lang w:eastAsia="pl-PL"/>
        </w:rPr>
        <w:br/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>i dobrowol</w:t>
      </w:r>
      <w:r w:rsidR="00865687" w:rsidRPr="0076362F">
        <w:rPr>
          <w:rFonts w:eastAsia="Times New Roman" w:cstheme="minorHAnsi"/>
          <w:sz w:val="24"/>
          <w:szCs w:val="24"/>
          <w:lang w:eastAsia="pl-PL"/>
        </w:rPr>
        <w:t>nej pomocy</w:t>
      </w:r>
      <w:r w:rsidR="00251953" w:rsidRPr="0076362F">
        <w:rPr>
          <w:rFonts w:eastAsia="Times New Roman" w:cstheme="minorHAnsi"/>
          <w:sz w:val="24"/>
          <w:szCs w:val="24"/>
          <w:lang w:eastAsia="pl-PL"/>
        </w:rPr>
        <w:t xml:space="preserve"> rodziców.</w:t>
      </w:r>
    </w:p>
    <w:sectPr w:rsidR="0029192C" w:rsidRPr="0076362F" w:rsidSect="00B7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06D6B"/>
    <w:multiLevelType w:val="multilevel"/>
    <w:tmpl w:val="F604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600688">
    <w:abstractNumId w:val="0"/>
  </w:num>
  <w:num w:numId="2" w16cid:durableId="155276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53"/>
    <w:rsid w:val="00073EA1"/>
    <w:rsid w:val="0015341B"/>
    <w:rsid w:val="00162A78"/>
    <w:rsid w:val="001737EF"/>
    <w:rsid w:val="00211390"/>
    <w:rsid w:val="00251953"/>
    <w:rsid w:val="0029192C"/>
    <w:rsid w:val="004B0FF4"/>
    <w:rsid w:val="004F51DB"/>
    <w:rsid w:val="0076362F"/>
    <w:rsid w:val="00865687"/>
    <w:rsid w:val="00921382"/>
    <w:rsid w:val="00980FE9"/>
    <w:rsid w:val="00B76E7C"/>
    <w:rsid w:val="00BD422C"/>
    <w:rsid w:val="00C37560"/>
    <w:rsid w:val="00CE1396"/>
    <w:rsid w:val="00E96209"/>
    <w:rsid w:val="00E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5EBE"/>
  <w15:chartTrackingRefBased/>
  <w15:docId w15:val="{42FD33D8-7C68-4DA5-A468-E5C4C705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katarzynaszyc77@outlook.com</dc:creator>
  <cp:keywords/>
  <dc:description/>
  <cp:lastModifiedBy>katarzynaszyc77@outlook.com</cp:lastModifiedBy>
  <cp:revision>6</cp:revision>
  <cp:lastPrinted>2022-09-13T19:35:00Z</cp:lastPrinted>
  <dcterms:created xsi:type="dcterms:W3CDTF">2022-09-11T14:41:00Z</dcterms:created>
  <dcterms:modified xsi:type="dcterms:W3CDTF">2022-09-13T19:36:00Z</dcterms:modified>
</cp:coreProperties>
</file>